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375"/>
        <w:tblW w:w="10486" w:type="dxa"/>
        <w:tblCellMar>
          <w:left w:w="70" w:type="dxa"/>
          <w:right w:w="70" w:type="dxa"/>
        </w:tblCellMar>
        <w:tblLook w:val="04A0"/>
      </w:tblPr>
      <w:tblGrid>
        <w:gridCol w:w="500"/>
        <w:gridCol w:w="3800"/>
        <w:gridCol w:w="432"/>
        <w:gridCol w:w="1640"/>
        <w:gridCol w:w="2233"/>
        <w:gridCol w:w="1881"/>
      </w:tblGrid>
      <w:tr w:rsidR="005934FE" w:rsidRPr="00F85108" w:rsidTr="00FF7FE4">
        <w:trPr>
          <w:trHeight w:val="315"/>
        </w:trPr>
        <w:tc>
          <w:tcPr>
            <w:tcW w:w="104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B2088C" w:rsidRDefault="005934FE" w:rsidP="00FF7FE4">
            <w:pPr>
              <w:rPr>
                <w:rFonts w:ascii="Arial" w:hAnsi="Arial" w:cs="Arial"/>
                <w:sz w:val="24"/>
                <w:szCs w:val="24"/>
              </w:rPr>
            </w:pPr>
            <w:r w:rsidRPr="00B2088C">
              <w:rPr>
                <w:rFonts w:ascii="Arial" w:hAnsi="Arial" w:cs="Arial"/>
                <w:sz w:val="24"/>
                <w:szCs w:val="24"/>
              </w:rPr>
              <w:t>Załącznik do Zarządzenia Nr 08/2018 Prezydenta Miasta Włocławek z dnia 12 stycznia 2018 r.</w:t>
            </w:r>
          </w:p>
          <w:p w:rsidR="005934FE" w:rsidRPr="00B2088C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  <w:p w:rsidR="005934FE" w:rsidRPr="00B2088C" w:rsidRDefault="005934FE" w:rsidP="00FF7FE4">
            <w:pPr>
              <w:rPr>
                <w:rFonts w:ascii="Arial" w:hAnsi="Arial" w:cs="Arial"/>
                <w:sz w:val="24"/>
                <w:szCs w:val="24"/>
              </w:rPr>
            </w:pPr>
            <w:r w:rsidRPr="00B2088C">
              <w:rPr>
                <w:rFonts w:ascii="Arial" w:hAnsi="Arial" w:cs="Arial"/>
                <w:sz w:val="24"/>
                <w:szCs w:val="24"/>
              </w:rPr>
              <w:t>ŚRODKI TRWAŁE wg KŚT I ICH STOPIEŃ ZUŻYCIA</w:t>
            </w:r>
          </w:p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5934FE" w:rsidRPr="00F85108" w:rsidTr="00FF7FE4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Dotychczasowe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</w:tr>
      <w:tr w:rsidR="005934FE" w:rsidRPr="00F85108" w:rsidTr="00FF7FE4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początkowa (zł)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umorzenie (zł)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netto (zł)</w:t>
            </w:r>
          </w:p>
        </w:tc>
      </w:tr>
      <w:tr w:rsidR="005934FE" w:rsidRPr="00F85108" w:rsidTr="00FF7FE4">
        <w:trPr>
          <w:trHeight w:val="21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1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9 310 679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3 570 499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5 740 180</w:t>
            </w:r>
          </w:p>
        </w:tc>
      </w:tr>
      <w:tr w:rsidR="005934FE" w:rsidRPr="00F85108" w:rsidTr="00FF7FE4">
        <w:trPr>
          <w:trHeight w:val="26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9 310 679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3 803 266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5 507 413</w:t>
            </w:r>
          </w:p>
        </w:tc>
      </w:tr>
      <w:tr w:rsidR="005934FE" w:rsidRPr="00F85108" w:rsidTr="00FF7FE4">
        <w:trPr>
          <w:trHeight w:val="39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1 164 404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559 719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dash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604 685</w:t>
            </w:r>
          </w:p>
        </w:tc>
      </w:tr>
      <w:tr w:rsidR="005934FE" w:rsidRPr="00F85108" w:rsidTr="00FF7FE4">
        <w:trPr>
          <w:trHeight w:val="41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1 164 404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612 117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552 287</w:t>
            </w:r>
          </w:p>
        </w:tc>
      </w:tr>
      <w:tr w:rsidR="005934FE" w:rsidRPr="00F85108" w:rsidTr="00FF7FE4">
        <w:trPr>
          <w:trHeight w:val="28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7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7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zastos.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91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40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6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6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</w:tr>
      <w:tr w:rsidR="005934FE" w:rsidRPr="00F85108" w:rsidTr="00FF7FE4">
        <w:trPr>
          <w:trHeight w:val="26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5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404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934FE" w:rsidRPr="00F85108" w:rsidTr="00FF7FE4">
        <w:trPr>
          <w:trHeight w:val="41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5934FE" w:rsidRPr="00F85108" w:rsidTr="00FF7FE4">
        <w:trPr>
          <w:trHeight w:val="27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934FE" w:rsidRPr="00F85108" w:rsidTr="00FF7FE4">
        <w:trPr>
          <w:trHeight w:val="38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10 502 714</w:t>
            </w:r>
          </w:p>
        </w:tc>
        <w:tc>
          <w:tcPr>
            <w:tcW w:w="22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4 157 849</w:t>
            </w:r>
          </w:p>
        </w:tc>
        <w:tc>
          <w:tcPr>
            <w:tcW w:w="188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6 344 865</w:t>
            </w:r>
          </w:p>
        </w:tc>
      </w:tr>
      <w:tr w:rsidR="005934FE" w:rsidRPr="00F85108" w:rsidTr="00FF7FE4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10 515 740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4 443 014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4FE" w:rsidRPr="00F85108" w:rsidRDefault="005934FE" w:rsidP="00FF7F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6 072 726</w:t>
            </w:r>
          </w:p>
        </w:tc>
      </w:tr>
      <w:tr w:rsidR="005934FE" w:rsidRPr="00F85108" w:rsidTr="00FF7FE4">
        <w:trPr>
          <w:trHeight w:val="255"/>
        </w:trPr>
        <w:tc>
          <w:tcPr>
            <w:tcW w:w="104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A - stan na 31.12. roku poprzedniego, B - stan na 31.12. roku sprawozdawczego</w:t>
            </w:r>
          </w:p>
        </w:tc>
      </w:tr>
      <w:tr w:rsidR="005934FE" w:rsidRPr="00F85108" w:rsidTr="00FF7FE4">
        <w:trPr>
          <w:trHeight w:val="495"/>
        </w:trPr>
        <w:tc>
          <w:tcPr>
            <w:tcW w:w="104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sz w:val="24"/>
                <w:szCs w:val="24"/>
              </w:rPr>
              <w:t>* część opisowa do formularza winna zawierać ponadto 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5934FE" w:rsidRPr="00F85108" w:rsidTr="00FF7F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do formularza "Środki trwałe wg KŚT i ich stopień zużycia"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934FE" w:rsidRPr="00F85108" w:rsidTr="00FF7F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Forma posiadania ( użytkowania ) budynków i lokali  - trwały zarząd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934FE" w:rsidRPr="00F85108" w:rsidTr="00FF7F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Zmiana wartości poczatkowej na dzień 31.12.2017r.: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934FE" w:rsidRPr="00F85108" w:rsidTr="00FF7F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4FE" w:rsidRPr="00F85108" w:rsidRDefault="005934FE" w:rsidP="00FF7F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8510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 06 - zwiększenie - otrzymany od Rady Rodziców SP12 sprzęt nagłaśniający - kolumny głośnikowe szt.2 - 13.025,70 zł.</w:t>
            </w:r>
          </w:p>
        </w:tc>
      </w:tr>
    </w:tbl>
    <w:p w:rsidR="005934FE" w:rsidRDefault="005934FE"/>
    <w:tbl>
      <w:tblPr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9"/>
        <w:gridCol w:w="63"/>
        <w:gridCol w:w="2037"/>
        <w:gridCol w:w="413"/>
        <w:gridCol w:w="716"/>
        <w:gridCol w:w="95"/>
        <w:gridCol w:w="1344"/>
        <w:gridCol w:w="504"/>
        <w:gridCol w:w="534"/>
        <w:gridCol w:w="196"/>
        <w:gridCol w:w="2736"/>
      </w:tblGrid>
      <w:tr w:rsidR="008A1E08" w:rsidRPr="0080026A" w:rsidTr="005934FE">
        <w:trPr>
          <w:trHeight w:val="343"/>
        </w:trPr>
        <w:tc>
          <w:tcPr>
            <w:tcW w:w="9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Szkoła Podstawowa Nr 12</w:t>
            </w:r>
          </w:p>
        </w:tc>
      </w:tr>
      <w:tr w:rsidR="008A1E08" w:rsidRPr="0080026A" w:rsidTr="00F85108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F85108" w:rsidP="005934F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="008A1E08" w:rsidRPr="0080026A">
              <w:rPr>
                <w:rFonts w:ascii="Arial" w:eastAsia="Times New Roman" w:hAnsi="Arial" w:cs="Arial"/>
                <w:sz w:val="28"/>
                <w:szCs w:val="28"/>
              </w:rPr>
              <w:t>Wzór Nr 4</w:t>
            </w:r>
          </w:p>
        </w:tc>
      </w:tr>
      <w:tr w:rsidR="008A1E08" w:rsidRPr="0080026A" w:rsidTr="00F85108">
        <w:trPr>
          <w:trHeight w:val="315"/>
        </w:trPr>
        <w:tc>
          <w:tcPr>
            <w:tcW w:w="91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BUDYNKI   KOMUNALNE</w:t>
            </w:r>
            <w:r w:rsidR="005934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A1E08" w:rsidRPr="0080026A" w:rsidTr="00F85108">
        <w:trPr>
          <w:trHeight w:val="915"/>
        </w:trPr>
        <w:tc>
          <w:tcPr>
            <w:tcW w:w="5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 </w:t>
            </w:r>
          </w:p>
        </w:tc>
        <w:tc>
          <w:tcPr>
            <w:tcW w:w="2659" w:type="dxa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Stan mienia komunalnego na 31.12.2016</w:t>
            </w:r>
          </w:p>
        </w:tc>
        <w:tc>
          <w:tcPr>
            <w:tcW w:w="3466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Stan mienia komunalnego na 31.12.2017</w:t>
            </w:r>
          </w:p>
        </w:tc>
      </w:tr>
      <w:tr w:rsidR="00F85108" w:rsidRPr="0080026A" w:rsidTr="00F85108">
        <w:trPr>
          <w:trHeight w:val="51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Lp.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Wyszczególnienie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Ilość w szt.</w:t>
            </w:r>
          </w:p>
        </w:tc>
        <w:tc>
          <w:tcPr>
            <w:tcW w:w="18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Wartość (brutto) w złotych</w:t>
            </w:r>
          </w:p>
        </w:tc>
        <w:tc>
          <w:tcPr>
            <w:tcW w:w="7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Ilość w szt.</w:t>
            </w:r>
          </w:p>
        </w:tc>
        <w:tc>
          <w:tcPr>
            <w:tcW w:w="2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Wartość (brutto) w złotych</w:t>
            </w:r>
          </w:p>
        </w:tc>
      </w:tr>
      <w:tr w:rsidR="00F85108" w:rsidRPr="0080026A" w:rsidTr="00F85108">
        <w:trPr>
          <w:trHeight w:val="270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F85108" w:rsidRPr="0080026A" w:rsidTr="00F85108">
        <w:trPr>
          <w:trHeight w:val="76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1.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F85108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Budynki ze względu na strukturę własno</w:t>
            </w:r>
            <w:r w:rsidR="00F85108">
              <w:rPr>
                <w:rFonts w:ascii="Arial" w:eastAsia="Times New Roman" w:hAnsi="Arial" w:cs="Arial"/>
                <w:bCs/>
                <w:sz w:val="28"/>
                <w:szCs w:val="28"/>
              </w:rPr>
              <w:t>ś</w:t>
            </w: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ci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9 310 679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9 310 679</w:t>
            </w:r>
          </w:p>
        </w:tc>
      </w:tr>
      <w:tr w:rsidR="00F85108" w:rsidRPr="0080026A" w:rsidTr="00F85108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w tym: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F85108" w:rsidRPr="0080026A" w:rsidTr="00F85108">
        <w:trPr>
          <w:trHeight w:val="100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budynki stanowiące 100 % własności    Miasta Włocławek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9 310 679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9 310 679</w:t>
            </w:r>
          </w:p>
        </w:tc>
      </w:tr>
      <w:tr w:rsidR="00F85108" w:rsidRPr="0080026A" w:rsidTr="00F85108">
        <w:trPr>
          <w:trHeight w:val="100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budynki we wspólnotach mieszkaniowych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</w:tr>
      <w:tr w:rsidR="00F85108" w:rsidRPr="0080026A" w:rsidTr="00F85108">
        <w:trPr>
          <w:trHeight w:val="100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budynki stanowiące współwłasność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</w:tr>
      <w:tr w:rsidR="00F85108" w:rsidRPr="0080026A" w:rsidTr="00F85108">
        <w:trPr>
          <w:trHeight w:val="1002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budynki zarządzane z zasobów ochrony substancji mieszkaniowej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-</w:t>
            </w:r>
          </w:p>
        </w:tc>
      </w:tr>
      <w:tr w:rsidR="00F85108" w:rsidRPr="0080026A" w:rsidTr="00F85108">
        <w:trPr>
          <w:trHeight w:val="70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2.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Budynki ze względu na przeznaczenie 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9 310 679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F85108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F85108">
              <w:rPr>
                <w:rFonts w:ascii="Arial" w:eastAsia="Times New Roman" w:hAnsi="Arial" w:cs="Arial"/>
                <w:bCs/>
                <w:sz w:val="28"/>
                <w:szCs w:val="28"/>
              </w:rPr>
              <w:t>9 310 679</w:t>
            </w:r>
          </w:p>
        </w:tc>
      </w:tr>
      <w:tr w:rsidR="00F85108" w:rsidRPr="0080026A" w:rsidTr="00F85108">
        <w:trPr>
          <w:trHeight w:val="300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w tym: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</w:tr>
      <w:tr w:rsidR="00F85108" w:rsidRPr="0080026A" w:rsidTr="00F85108">
        <w:trPr>
          <w:trHeight w:val="501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mieszkalne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</w:tr>
      <w:tr w:rsidR="00F85108" w:rsidRPr="0080026A" w:rsidTr="00F85108">
        <w:trPr>
          <w:trHeight w:val="707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użyteczności    publicznej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9 310 679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9 310 679</w:t>
            </w:r>
          </w:p>
        </w:tc>
      </w:tr>
      <w:tr w:rsidR="00F85108" w:rsidRPr="0080026A" w:rsidTr="00673484">
        <w:trPr>
          <w:trHeight w:val="666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2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 xml:space="preserve"> - pozostałe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A1E08" w:rsidRPr="0080026A" w:rsidRDefault="008A1E08" w:rsidP="008A1E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80026A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</w:tr>
    </w:tbl>
    <w:p w:rsidR="001679AF" w:rsidRDefault="001679AF" w:rsidP="005934FE">
      <w:pPr>
        <w:rPr>
          <w:rFonts w:ascii="Arial" w:hAnsi="Arial" w:cs="Arial"/>
          <w:sz w:val="28"/>
          <w:szCs w:val="28"/>
        </w:rPr>
      </w:pPr>
    </w:p>
    <w:sectPr w:rsidR="001679AF" w:rsidSect="0059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FC4" w:rsidRDefault="006A1FC4" w:rsidP="0080026A">
      <w:pPr>
        <w:spacing w:after="0" w:line="240" w:lineRule="auto"/>
      </w:pPr>
      <w:r>
        <w:separator/>
      </w:r>
    </w:p>
  </w:endnote>
  <w:endnote w:type="continuationSeparator" w:id="1">
    <w:p w:rsidR="006A1FC4" w:rsidRDefault="006A1FC4" w:rsidP="0080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FC4" w:rsidRDefault="006A1FC4" w:rsidP="0080026A">
      <w:pPr>
        <w:spacing w:after="0" w:line="240" w:lineRule="auto"/>
      </w:pPr>
      <w:r>
        <w:separator/>
      </w:r>
    </w:p>
  </w:footnote>
  <w:footnote w:type="continuationSeparator" w:id="1">
    <w:p w:rsidR="006A1FC4" w:rsidRDefault="006A1FC4" w:rsidP="00800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1E08"/>
    <w:rsid w:val="000F320B"/>
    <w:rsid w:val="001679AF"/>
    <w:rsid w:val="002E41E0"/>
    <w:rsid w:val="003975F0"/>
    <w:rsid w:val="005934FE"/>
    <w:rsid w:val="0059470A"/>
    <w:rsid w:val="00673484"/>
    <w:rsid w:val="006A1FC4"/>
    <w:rsid w:val="0080026A"/>
    <w:rsid w:val="008066AB"/>
    <w:rsid w:val="008A1E08"/>
    <w:rsid w:val="00E4054A"/>
    <w:rsid w:val="00F85108"/>
    <w:rsid w:val="00FF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7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66AB"/>
  </w:style>
  <w:style w:type="paragraph" w:styleId="Stopka">
    <w:name w:val="footer"/>
    <w:basedOn w:val="Normalny"/>
    <w:link w:val="StopkaZnak"/>
    <w:uiPriority w:val="99"/>
    <w:semiHidden/>
    <w:unhideWhenUsed/>
    <w:rsid w:val="0080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6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>majątek trwały 2017</dc:subject>
  <dc:creator>sekretariat SP12</dc:creator>
  <cp:keywords>majątek trwały 2017</cp:keywords>
  <dc:description/>
  <cp:lastModifiedBy>sekretariat SP12</cp:lastModifiedBy>
  <cp:revision>5</cp:revision>
  <dcterms:created xsi:type="dcterms:W3CDTF">2023-04-21T10:38:00Z</dcterms:created>
  <dcterms:modified xsi:type="dcterms:W3CDTF">2023-04-28T09:53:00Z</dcterms:modified>
  <cp:category>środki trwałe</cp:category>
</cp:coreProperties>
</file>